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1D8E" w14:textId="77777777" w:rsidR="00B038DD" w:rsidRDefault="00EA2664">
      <w:pPr>
        <w:rPr>
          <w:b/>
          <w:sz w:val="32"/>
          <w:szCs w:val="32"/>
        </w:rPr>
      </w:pPr>
      <w:bookmarkStart w:id="0" w:name="_GoBack"/>
      <w:bookmarkEnd w:id="0"/>
      <w:r w:rsidRPr="00257BD8">
        <w:rPr>
          <w:rFonts w:ascii="Calibri" w:eastAsia="Times New Roman" w:hAnsi="Calibri" w:cs="Times New Roman"/>
          <w:b/>
          <w:bCs/>
          <w:sz w:val="32"/>
          <w:szCs w:val="32"/>
        </w:rPr>
        <w:t>E-Book-Metadaten Verarbeitungsverfahren</w:t>
      </w:r>
      <w:r w:rsidRPr="00257BD8" w:rsidDel="00EA2664">
        <w:rPr>
          <w:b/>
          <w:sz w:val="32"/>
          <w:szCs w:val="32"/>
        </w:rPr>
        <w:t xml:space="preserve"> </w:t>
      </w:r>
      <w:r w:rsidRPr="00257BD8">
        <w:rPr>
          <w:b/>
          <w:sz w:val="32"/>
          <w:szCs w:val="32"/>
        </w:rPr>
        <w:t xml:space="preserve">– </w:t>
      </w:r>
      <w:r w:rsidRPr="00EA2664">
        <w:rPr>
          <w:b/>
          <w:sz w:val="32"/>
          <w:szCs w:val="32"/>
        </w:rPr>
        <w:t>Evaluierung des Testbetriebs</w:t>
      </w:r>
    </w:p>
    <w:p w14:paraId="64111141" w14:textId="77777777" w:rsidR="00475B9C" w:rsidRDefault="00475B9C" w:rsidP="005C4867">
      <w:pPr>
        <w:spacing w:after="0"/>
      </w:pPr>
    </w:p>
    <w:p w14:paraId="5468D126" w14:textId="0ABD45B5" w:rsidR="00BF7481" w:rsidRDefault="00264743">
      <w:r>
        <w:t xml:space="preserve">Ab Ende 2018 </w:t>
      </w:r>
      <w:r w:rsidR="00BF7481">
        <w:t xml:space="preserve">wurden neue Modelle für den Import von </w:t>
      </w:r>
      <w:r w:rsidR="002E337F">
        <w:t>E-</w:t>
      </w:r>
      <w:r w:rsidR="00BF7481">
        <w:t>Book-Paketen und d</w:t>
      </w:r>
      <w:r w:rsidR="002E337F">
        <w:t>i</w:t>
      </w:r>
      <w:r w:rsidR="00BF7481">
        <w:t>e Bereitstellung in den OPACs der Bibliotheken entwickelt</w:t>
      </w:r>
      <w:r w:rsidR="002E337F">
        <w:t>.</w:t>
      </w:r>
      <w:r w:rsidR="009B7AB1">
        <w:t xml:space="preserve"> Der obligatorische Einsatz dieser Verarbeitungsverfahren für Lizenzen und EBS-Modelle wurde in einem gemeinsamen Papier von KEM und KER empfohlen. Am 26.09.2019</w:t>
      </w:r>
      <w:r w:rsidR="000A7B15">
        <w:t xml:space="preserve"> wurde </w:t>
      </w:r>
      <w:r w:rsidR="002E337F">
        <w:t>durch den Verbundrat</w:t>
      </w:r>
      <w:r w:rsidR="00BF7481">
        <w:t xml:space="preserve"> </w:t>
      </w:r>
      <w:r w:rsidR="000A7B15">
        <w:t xml:space="preserve">eine Testphase beschlossen, die nach </w:t>
      </w:r>
      <w:r w:rsidR="0029088B">
        <w:t>einem</w:t>
      </w:r>
      <w:r w:rsidR="000A7B15">
        <w:t xml:space="preserve"> Jahr evaluiert werden sollte. </w:t>
      </w:r>
      <w:r w:rsidR="005B05D4">
        <w:t>Z</w:t>
      </w:r>
      <w:r w:rsidR="000A7B15">
        <w:t>um Start diese</w:t>
      </w:r>
      <w:r w:rsidR="005B05D4">
        <w:t>s Testzeitraums</w:t>
      </w:r>
      <w:r w:rsidR="000A7B15">
        <w:t xml:space="preserve"> </w:t>
      </w:r>
      <w:r w:rsidR="005B05D4">
        <w:t>wurde am 13.11.2019 in der Bayerischen Staatsbibliothek</w:t>
      </w:r>
      <w:r w:rsidR="009D2B18">
        <w:t xml:space="preserve"> unter zahlreicher Beteiligung von Vertreter*innen der Verbundbibliotheken</w:t>
      </w:r>
      <w:r w:rsidR="005B05D4">
        <w:t xml:space="preserve"> </w:t>
      </w:r>
      <w:r w:rsidR="00BF7481">
        <w:t>ein Workshop</w:t>
      </w:r>
      <w:r w:rsidR="000A7B15">
        <w:t xml:space="preserve"> zu den neuen Modellen und weiteren flankierenden Maßnahmen veranstaltet</w:t>
      </w:r>
      <w:r w:rsidR="00BF7481">
        <w:t>.</w:t>
      </w:r>
    </w:p>
    <w:p w14:paraId="542C7545" w14:textId="77777777" w:rsidR="0051368F" w:rsidRDefault="0051368F" w:rsidP="005C4867">
      <w:pPr>
        <w:spacing w:after="0"/>
      </w:pPr>
    </w:p>
    <w:p w14:paraId="489BC96F" w14:textId="1A27DE8A" w:rsidR="0051368F" w:rsidRPr="00E03EA7" w:rsidRDefault="0051368F">
      <w:pPr>
        <w:rPr>
          <w:b/>
        </w:rPr>
      </w:pPr>
      <w:r w:rsidRPr="00E03EA7">
        <w:rPr>
          <w:b/>
        </w:rPr>
        <w:t>Ausgangssituation</w:t>
      </w:r>
    </w:p>
    <w:p w14:paraId="1B8B7A59" w14:textId="696DF24F" w:rsidR="00BF7481" w:rsidRDefault="00BF7481" w:rsidP="00103AC3">
      <w:r>
        <w:t xml:space="preserve">Der Import von </w:t>
      </w:r>
      <w:r w:rsidR="002E337F">
        <w:t>E-</w:t>
      </w:r>
      <w:r>
        <w:t xml:space="preserve">Book-Paketen erfolgte </w:t>
      </w:r>
      <w:r w:rsidR="002E337F">
        <w:t>herkömmlich</w:t>
      </w:r>
      <w:r>
        <w:t xml:space="preserve"> zunächst über eine Einspielung in den Verbundkatalog mit anschließender Versorgung in die Lokalsysteme und der Bereitstellung in den OPACs der Bibliotheken, beim Einsatz einer Suchmaschine </w:t>
      </w:r>
      <w:r w:rsidR="00146C61">
        <w:t xml:space="preserve">zusätzlich noch </w:t>
      </w:r>
      <w:r>
        <w:t xml:space="preserve">durch entsprechende Datenversorgung der Indexe. </w:t>
      </w:r>
      <w:r w:rsidR="00B41662">
        <w:t>Dieses Modell geriet mit der starken Zunahme von E-Book-Abschlüssen und neuen Modellen mit umfangreichen Einspielungen bzw. Löschungen</w:t>
      </w:r>
      <w:r w:rsidR="0051368F">
        <w:t xml:space="preserve"> </w:t>
      </w:r>
      <w:r w:rsidR="00B41662">
        <w:t xml:space="preserve">relativ </w:t>
      </w:r>
      <w:r w:rsidR="0051368F">
        <w:t xml:space="preserve">schnell an </w:t>
      </w:r>
      <w:r w:rsidR="00B41662">
        <w:t xml:space="preserve">seine </w:t>
      </w:r>
      <w:r w:rsidR="0051368F">
        <w:t>Grenzen</w:t>
      </w:r>
      <w:r w:rsidR="00B41662">
        <w:t>.</w:t>
      </w:r>
      <w:r w:rsidR="0051368F">
        <w:t xml:space="preserve"> </w:t>
      </w:r>
      <w:r w:rsidR="00B41662">
        <w:t>E</w:t>
      </w:r>
      <w:r w:rsidR="0051368F">
        <w:t xml:space="preserve">s entstand eine immer größer werdende Warteschlange, die kaum mehr abzuarbeiten war. Dies lag </w:t>
      </w:r>
      <w:r w:rsidR="00B41662">
        <w:t xml:space="preserve">insbesondere </w:t>
      </w:r>
      <w:r w:rsidR="0051368F">
        <w:t xml:space="preserve">daran, dass </w:t>
      </w:r>
      <w:r w:rsidR="004C600D">
        <w:br/>
        <w:t xml:space="preserve">1) </w:t>
      </w:r>
      <w:r w:rsidR="0051368F">
        <w:t>die Versorgung der Lokalsysteme hinsichtlich des D</w:t>
      </w:r>
      <w:r w:rsidR="00146C61">
        <w:t>atend</w:t>
      </w:r>
      <w:r w:rsidR="0051368F">
        <w:t>urchsatzes begrenz</w:t>
      </w:r>
      <w:r w:rsidR="002E337F">
        <w:t>t</w:t>
      </w:r>
      <w:r w:rsidR="0051368F">
        <w:t xml:space="preserve"> und </w:t>
      </w:r>
      <w:r w:rsidR="002E337F">
        <w:t xml:space="preserve">somit </w:t>
      </w:r>
      <w:r w:rsidR="0051368F">
        <w:t>nicht für große Datenpakete geeignet ist</w:t>
      </w:r>
      <w:r w:rsidR="004C600D">
        <w:t>,</w:t>
      </w:r>
      <w:r w:rsidR="004C600D">
        <w:br/>
        <w:t xml:space="preserve">2) </w:t>
      </w:r>
      <w:r w:rsidR="002E337F">
        <w:t>das</w:t>
      </w:r>
      <w:r w:rsidR="0051368F">
        <w:t xml:space="preserve"> Löschen größere</w:t>
      </w:r>
      <w:r w:rsidR="002E337F">
        <w:t>r</w:t>
      </w:r>
      <w:r w:rsidR="0051368F">
        <w:t xml:space="preserve"> Mengen von Datensätzen aus den lokalen </w:t>
      </w:r>
      <w:r w:rsidR="00E03EA7">
        <w:t xml:space="preserve">Datenbanken </w:t>
      </w:r>
      <w:r w:rsidR="0051368F">
        <w:t xml:space="preserve">mit den Standardverfahren überhaupt nicht </w:t>
      </w:r>
      <w:r w:rsidR="00E03EA7">
        <w:t xml:space="preserve">möglich </w:t>
      </w:r>
      <w:r w:rsidR="0051368F">
        <w:t xml:space="preserve">und </w:t>
      </w:r>
      <w:r w:rsidR="002E337F">
        <w:t xml:space="preserve">selbst </w:t>
      </w:r>
      <w:r w:rsidR="0051368F">
        <w:t xml:space="preserve">mit </w:t>
      </w:r>
      <w:r w:rsidR="00966CE3">
        <w:t>einem</w:t>
      </w:r>
      <w:r w:rsidR="0051368F">
        <w:t xml:space="preserve"> speziell </w:t>
      </w:r>
      <w:r w:rsidR="006351B3">
        <w:t xml:space="preserve">hierfür </w:t>
      </w:r>
      <w:r w:rsidR="002E337F">
        <w:t xml:space="preserve">von der Verbundzentrale </w:t>
      </w:r>
      <w:r w:rsidR="0051368F">
        <w:t xml:space="preserve">entwickelten Verfahren </w:t>
      </w:r>
      <w:r w:rsidR="006351B3">
        <w:t>immer</w:t>
      </w:r>
      <w:r w:rsidR="0051368F">
        <w:t xml:space="preserve"> noch sehr zeitaufwändig </w:t>
      </w:r>
      <w:r w:rsidR="006351B3">
        <w:t>i</w:t>
      </w:r>
      <w:r w:rsidR="0051368F">
        <w:t>s</w:t>
      </w:r>
      <w:r w:rsidR="006351B3">
        <w:t>t</w:t>
      </w:r>
      <w:r w:rsidR="004C600D">
        <w:t>,</w:t>
      </w:r>
      <w:r w:rsidR="004C600D">
        <w:br/>
        <w:t>3) das Aleph-Verbundsystem technisch nicht dafür konzipiert ist, mittlere und größere E-Book-Metadatenimporte durch die Verbundbibliotheken selbst zu ermöglichen.</w:t>
      </w:r>
      <w:r w:rsidR="004C600D">
        <w:br/>
      </w:r>
      <w:r w:rsidR="005F5FB5">
        <w:t>Der dadurch bedingt eher schleppende Durchsatz</w:t>
      </w:r>
      <w:r w:rsidR="005C7FAE">
        <w:t xml:space="preserve">, der auch durch den weiteren Ausbau der personellen Ressourcen nicht </w:t>
      </w:r>
      <w:r w:rsidR="0027555E">
        <w:t>entscheidend</w:t>
      </w:r>
      <w:r w:rsidR="005C7FAE">
        <w:t xml:space="preserve"> hätte beschleunigt werden können,</w:t>
      </w:r>
      <w:r w:rsidR="006351B3">
        <w:t xml:space="preserve"> </w:t>
      </w:r>
      <w:r w:rsidR="005F5FB5">
        <w:t>f</w:t>
      </w:r>
      <w:r w:rsidR="006351B3">
        <w:t xml:space="preserve">ührte schließlich auch </w:t>
      </w:r>
      <w:r w:rsidR="005F5FB5">
        <w:t>zum</w:t>
      </w:r>
      <w:r w:rsidR="006351B3">
        <w:t xml:space="preserve"> Name</w:t>
      </w:r>
      <w:r w:rsidR="005F5FB5">
        <w:t>n</w:t>
      </w:r>
      <w:r w:rsidR="006351B3">
        <w:t xml:space="preserve"> „Schnecke“ für</w:t>
      </w:r>
      <w:r w:rsidR="0051368F">
        <w:t xml:space="preserve"> dieses Modell.</w:t>
      </w:r>
    </w:p>
    <w:p w14:paraId="50E165B3" w14:textId="77777777" w:rsidR="0051368F" w:rsidRDefault="0051368F" w:rsidP="005C4867">
      <w:pPr>
        <w:spacing w:after="0"/>
      </w:pPr>
    </w:p>
    <w:p w14:paraId="720754CC" w14:textId="767A76D5" w:rsidR="0051368F" w:rsidRPr="00E03EA7" w:rsidRDefault="0051368F">
      <w:pPr>
        <w:rPr>
          <w:b/>
        </w:rPr>
      </w:pPr>
      <w:r w:rsidRPr="00E03EA7">
        <w:rPr>
          <w:b/>
        </w:rPr>
        <w:t>Neue Modelle</w:t>
      </w:r>
      <w:r w:rsidR="00966CE3">
        <w:rPr>
          <w:b/>
        </w:rPr>
        <w:t>/Verarbeitungsverfahren</w:t>
      </w:r>
    </w:p>
    <w:p w14:paraId="1E4D0EF9" w14:textId="22311679" w:rsidR="0051368F" w:rsidRDefault="0051368F">
      <w:r>
        <w:t>Mit dem Einsatz von TouchPoint und der damit verwendeten Suchmaschine Solr eröffneten sich neue Möglichkeiten. Gegenüber de</w:t>
      </w:r>
      <w:r w:rsidR="006351B3">
        <w:t>m</w:t>
      </w:r>
      <w:r>
        <w:t xml:space="preserve"> InfoGuide-</w:t>
      </w:r>
      <w:r w:rsidR="00966CE3">
        <w:t>OPAC</w:t>
      </w:r>
      <w:r>
        <w:t xml:space="preserve"> hat der TouchPoint-OPAC den entscheidenden Vorteil, dass hier der Index auch für die Darstellung der Katalogdaten verwendet wird</w:t>
      </w:r>
      <w:r w:rsidR="00966CE3">
        <w:t xml:space="preserve"> und</w:t>
      </w:r>
      <w:r>
        <w:t xml:space="preserve"> nicht nur für die Suche. Damit </w:t>
      </w:r>
      <w:r w:rsidR="00966CE3">
        <w:t>ist</w:t>
      </w:r>
      <w:r>
        <w:t xml:space="preserve"> es möglich</w:t>
      </w:r>
      <w:r w:rsidR="006351B3">
        <w:t>,</w:t>
      </w:r>
      <w:r>
        <w:t xml:space="preserve"> Datenpakete zu </w:t>
      </w:r>
      <w:r w:rsidR="006351B3">
        <w:t>E-</w:t>
      </w:r>
      <w:r>
        <w:t xml:space="preserve">Books direkt in den Solr-Index einzuspielen und </w:t>
      </w:r>
      <w:r w:rsidR="006351B3">
        <w:t>so</w:t>
      </w:r>
      <w:r>
        <w:t xml:space="preserve"> für den OPAC ver</w:t>
      </w:r>
      <w:r w:rsidR="00407796">
        <w:t xml:space="preserve">fügbar zu machen. Solche Importe </w:t>
      </w:r>
      <w:r>
        <w:t>sind sehr schnell</w:t>
      </w:r>
      <w:r w:rsidR="00966CE3">
        <w:t xml:space="preserve"> durchzuführen</w:t>
      </w:r>
      <w:r>
        <w:t xml:space="preserve">, vor allem das Löschen von Paketen ist völlig unproblematisch. Die </w:t>
      </w:r>
      <w:r w:rsidR="006351B3">
        <w:t>beiden</w:t>
      </w:r>
      <w:r>
        <w:t xml:space="preserve"> </w:t>
      </w:r>
      <w:r w:rsidR="006351B3">
        <w:t xml:space="preserve">so </w:t>
      </w:r>
      <w:r>
        <w:t xml:space="preserve">neu entstandenen Modelle </w:t>
      </w:r>
      <w:r w:rsidR="006351B3">
        <w:t>„</w:t>
      </w:r>
      <w:r>
        <w:t>Gepard</w:t>
      </w:r>
      <w:r w:rsidR="006351B3">
        <w:t>“</w:t>
      </w:r>
      <w:r>
        <w:t xml:space="preserve"> und </w:t>
      </w:r>
      <w:r w:rsidR="006351B3">
        <w:t>„</w:t>
      </w:r>
      <w:r>
        <w:t>Wanderfalke</w:t>
      </w:r>
      <w:r w:rsidR="006351B3">
        <w:t>“</w:t>
      </w:r>
      <w:r>
        <w:t xml:space="preserve"> unterscheiden sich nur dadurch, dass beim Modell </w:t>
      </w:r>
      <w:r w:rsidR="006351B3">
        <w:t>„</w:t>
      </w:r>
      <w:r>
        <w:t>Gepard</w:t>
      </w:r>
      <w:r w:rsidR="006351B3">
        <w:t>“</w:t>
      </w:r>
      <w:r>
        <w:t xml:space="preserve"> die Daten auch weiter</w:t>
      </w:r>
      <w:r w:rsidR="006351B3">
        <w:t>hin noch</w:t>
      </w:r>
      <w:r>
        <w:t xml:space="preserve"> zusätzlich</w:t>
      </w:r>
      <w:r w:rsidR="00F30F48">
        <w:t xml:space="preserve">, meist aber erst </w:t>
      </w:r>
      <w:r w:rsidR="006351B3">
        <w:t>mit zeitlicher Verzögerung</w:t>
      </w:r>
      <w:r w:rsidR="00F30F48">
        <w:t>, auch in den B3Kat eingespielt werden</w:t>
      </w:r>
      <w:r w:rsidR="006351B3">
        <w:t xml:space="preserve"> und dort z.B. für Recherchen im Rahmen der Vorakzession zu Verfügung stehen</w:t>
      </w:r>
      <w:r w:rsidR="00F30F48">
        <w:t>.</w:t>
      </w:r>
    </w:p>
    <w:p w14:paraId="0D44197D" w14:textId="77777777" w:rsidR="00F30F48" w:rsidRDefault="00F30F48" w:rsidP="004F7A3F">
      <w:pPr>
        <w:spacing w:after="0"/>
      </w:pPr>
    </w:p>
    <w:p w14:paraId="08927847" w14:textId="5037DD53" w:rsidR="00F30F48" w:rsidRPr="00E03EA7" w:rsidRDefault="00F30F48" w:rsidP="000B7C28">
      <w:pPr>
        <w:rPr>
          <w:b/>
        </w:rPr>
      </w:pPr>
      <w:r w:rsidRPr="00E03EA7">
        <w:rPr>
          <w:b/>
        </w:rPr>
        <w:lastRenderedPageBreak/>
        <w:t>Dezentrale Anwendung</w:t>
      </w:r>
    </w:p>
    <w:p w14:paraId="4CF7940D" w14:textId="6B85F1C1" w:rsidR="00F30F48" w:rsidRDefault="002C3B6C" w:rsidP="002C3B6C">
      <w:r>
        <w:t>Bei</w:t>
      </w:r>
      <w:r w:rsidR="00F30F48">
        <w:t xml:space="preserve">m Modell </w:t>
      </w:r>
      <w:r>
        <w:t>„</w:t>
      </w:r>
      <w:r w:rsidR="00F30F48">
        <w:t>Wanderfalke</w:t>
      </w:r>
      <w:r>
        <w:t>“</w:t>
      </w:r>
      <w:r w:rsidR="00F30F48">
        <w:t xml:space="preserve"> </w:t>
      </w:r>
      <w:r>
        <w:t>äußerten einige</w:t>
      </w:r>
      <w:r w:rsidR="00F30F48">
        <w:t xml:space="preserve"> Bibliotheken den Wunsch</w:t>
      </w:r>
      <w:r>
        <w:t>,</w:t>
      </w:r>
      <w:r w:rsidR="00F30F48">
        <w:t xml:space="preserve"> die</w:t>
      </w:r>
      <w:r w:rsidR="00146C61">
        <w:t xml:space="preserve"> Importe</w:t>
      </w:r>
      <w:r w:rsidR="00785B33">
        <w:t xml:space="preserve"> </w:t>
      </w:r>
      <w:r w:rsidR="00146C61">
        <w:t>von</w:t>
      </w:r>
      <w:r>
        <w:t xml:space="preserve"> E-Book-Metadaten in den lokalen Suchmaschinenindex </w:t>
      </w:r>
      <w:r w:rsidR="00F30F48">
        <w:t xml:space="preserve">selbst durchführen zu können. </w:t>
      </w:r>
      <w:r w:rsidR="00543FCE">
        <w:t xml:space="preserve">Hierfür </w:t>
      </w:r>
      <w:r w:rsidR="00F30F48">
        <w:t xml:space="preserve">hat die Verbundzentrale entsprechende technische Rahmenbedingungen geschaffen und die </w:t>
      </w:r>
      <w:r>
        <w:t xml:space="preserve">empfohlene </w:t>
      </w:r>
      <w:r w:rsidR="00F30F48">
        <w:t xml:space="preserve">Vorgehensweise dokumentiert. </w:t>
      </w:r>
      <w:r>
        <w:t>Aktuell machen folgende Bibliotheken von dieser Option Gebrauch</w:t>
      </w:r>
      <w:r w:rsidR="00F30F48">
        <w:t>:</w:t>
      </w:r>
    </w:p>
    <w:p w14:paraId="50F797C1" w14:textId="77777777" w:rsidR="00825192" w:rsidRDefault="00825192" w:rsidP="00F30F48">
      <w:pPr>
        <w:pStyle w:val="Listenabsatz"/>
        <w:numPr>
          <w:ilvl w:val="0"/>
          <w:numId w:val="1"/>
        </w:numPr>
      </w:pPr>
      <w:r>
        <w:t>UB Bamberg</w:t>
      </w:r>
    </w:p>
    <w:p w14:paraId="0A60741E" w14:textId="31535CF8" w:rsidR="00713646" w:rsidRDefault="00713646" w:rsidP="00F30F48">
      <w:pPr>
        <w:pStyle w:val="Listenabsatz"/>
        <w:numPr>
          <w:ilvl w:val="0"/>
          <w:numId w:val="1"/>
        </w:numPr>
      </w:pPr>
      <w:r>
        <w:t>UB Bayreuth</w:t>
      </w:r>
    </w:p>
    <w:p w14:paraId="4C02B39D" w14:textId="1EB178CF" w:rsidR="005C7FAE" w:rsidRDefault="005C7FAE" w:rsidP="00F30F48">
      <w:pPr>
        <w:pStyle w:val="Listenabsatz"/>
        <w:numPr>
          <w:ilvl w:val="0"/>
          <w:numId w:val="1"/>
        </w:numPr>
      </w:pPr>
      <w:r>
        <w:t>UB Eichstätt-Ingolstadt</w:t>
      </w:r>
    </w:p>
    <w:p w14:paraId="4585A992" w14:textId="10EEE190" w:rsidR="00825192" w:rsidRDefault="00825192" w:rsidP="00F30F48">
      <w:pPr>
        <w:pStyle w:val="Listenabsatz"/>
        <w:numPr>
          <w:ilvl w:val="0"/>
          <w:numId w:val="1"/>
        </w:numPr>
      </w:pPr>
      <w:r>
        <w:t>UB Erlangen/Nürnberg</w:t>
      </w:r>
      <w:r w:rsidR="002D742A">
        <w:t xml:space="preserve"> (Testphase)</w:t>
      </w:r>
    </w:p>
    <w:p w14:paraId="33C71371" w14:textId="77777777" w:rsidR="00825192" w:rsidRDefault="00825192" w:rsidP="00F30F48">
      <w:pPr>
        <w:pStyle w:val="Listenabsatz"/>
        <w:numPr>
          <w:ilvl w:val="0"/>
          <w:numId w:val="1"/>
        </w:numPr>
      </w:pPr>
      <w:r>
        <w:t>UB der LMU München</w:t>
      </w:r>
    </w:p>
    <w:p w14:paraId="7741A1E0" w14:textId="77777777" w:rsidR="00825192" w:rsidRDefault="00825192" w:rsidP="00F30F48">
      <w:pPr>
        <w:pStyle w:val="Listenabsatz"/>
        <w:numPr>
          <w:ilvl w:val="0"/>
          <w:numId w:val="1"/>
        </w:numPr>
      </w:pPr>
      <w:r>
        <w:t>UB der TU München</w:t>
      </w:r>
    </w:p>
    <w:p w14:paraId="2BEC07AF" w14:textId="77777777" w:rsidR="00F30F48" w:rsidRDefault="00F30F48" w:rsidP="00F30F48">
      <w:pPr>
        <w:pStyle w:val="Listenabsatz"/>
        <w:numPr>
          <w:ilvl w:val="0"/>
          <w:numId w:val="1"/>
        </w:numPr>
      </w:pPr>
      <w:r>
        <w:t>UB Würzburg</w:t>
      </w:r>
    </w:p>
    <w:p w14:paraId="18EFA16A" w14:textId="77777777" w:rsidR="00825192" w:rsidRDefault="00825192" w:rsidP="00F30F48">
      <w:pPr>
        <w:pStyle w:val="Listenabsatz"/>
        <w:numPr>
          <w:ilvl w:val="0"/>
          <w:numId w:val="1"/>
        </w:numPr>
      </w:pPr>
      <w:r>
        <w:t>HSB Würzburg/Schweinfurt</w:t>
      </w:r>
    </w:p>
    <w:p w14:paraId="3C101502" w14:textId="77777777" w:rsidR="00BF7481" w:rsidRDefault="00BF7481" w:rsidP="005C4867">
      <w:pPr>
        <w:spacing w:after="0"/>
      </w:pPr>
    </w:p>
    <w:p w14:paraId="5002BBBA" w14:textId="3F84447B" w:rsidR="0051368F" w:rsidRPr="00E03EA7" w:rsidRDefault="0051368F">
      <w:pPr>
        <w:rPr>
          <w:b/>
        </w:rPr>
      </w:pPr>
      <w:r w:rsidRPr="00E03EA7">
        <w:rPr>
          <w:b/>
        </w:rPr>
        <w:t>Bewertung</w:t>
      </w:r>
    </w:p>
    <w:p w14:paraId="13E8ABC9" w14:textId="47FCC80B" w:rsidR="00825192" w:rsidRDefault="00543FCE">
      <w:r>
        <w:t>Durch Einsatz der</w:t>
      </w:r>
      <w:r w:rsidR="00DF499B">
        <w:t xml:space="preserve"> neuen Modelle wurden die Vorgänge deutlich beschleunigt</w:t>
      </w:r>
      <w:r>
        <w:t>.</w:t>
      </w:r>
      <w:r w:rsidR="00DF499B">
        <w:t xml:space="preserve"> </w:t>
      </w:r>
      <w:r>
        <w:t xml:space="preserve">Auch </w:t>
      </w:r>
      <w:r w:rsidR="00DF499B">
        <w:t>konnte</w:t>
      </w:r>
      <w:r w:rsidR="003262D2">
        <w:t>n</w:t>
      </w:r>
      <w:r w:rsidR="00DF499B">
        <w:t xml:space="preserve"> mehr </w:t>
      </w:r>
      <w:r w:rsidR="002C3B6C">
        <w:t>E-</w:t>
      </w:r>
      <w:r w:rsidR="00DF499B">
        <w:t xml:space="preserve">Book-Pakete </w:t>
      </w:r>
      <w:r w:rsidR="00057B9B">
        <w:t xml:space="preserve">eingespielt werden. Gerade </w:t>
      </w:r>
      <w:r w:rsidR="002C3B6C">
        <w:t>als</w:t>
      </w:r>
      <w:r w:rsidR="00785B33">
        <w:t xml:space="preserve"> </w:t>
      </w:r>
      <w:r w:rsidR="002C3B6C">
        <w:t>E-</w:t>
      </w:r>
      <w:r w:rsidR="00785B33">
        <w:t xml:space="preserve">Medien </w:t>
      </w:r>
      <w:r w:rsidR="002C3B6C">
        <w:t xml:space="preserve">pandemiebedingt </w:t>
      </w:r>
      <w:r w:rsidR="00785B33">
        <w:t xml:space="preserve">noch mehr </w:t>
      </w:r>
      <w:r w:rsidR="002C3B6C">
        <w:t xml:space="preserve">als sonst </w:t>
      </w:r>
      <w:r w:rsidR="00785B33">
        <w:t xml:space="preserve">nachgefragt </w:t>
      </w:r>
      <w:r w:rsidR="002C3B6C">
        <w:t>waren</w:t>
      </w:r>
      <w:r w:rsidR="00785B33">
        <w:t>,</w:t>
      </w:r>
      <w:r w:rsidR="00057B9B">
        <w:t xml:space="preserve"> hat sich gezeigt, dass viele Einspielungen ohne die neuen Modelle</w:t>
      </w:r>
      <w:r>
        <w:t xml:space="preserve"> und Verfahrensweisen</w:t>
      </w:r>
      <w:r w:rsidR="00057B9B">
        <w:t xml:space="preserve"> </w:t>
      </w:r>
      <w:r w:rsidR="002C3B6C">
        <w:t xml:space="preserve">gar </w:t>
      </w:r>
      <w:r w:rsidR="00057B9B">
        <w:t xml:space="preserve">nicht möglich gewesen wären. </w:t>
      </w:r>
      <w:r w:rsidR="002C3B6C">
        <w:t>Die</w:t>
      </w:r>
      <w:r w:rsidR="00B6160A">
        <w:t xml:space="preserve"> neuen Modelle</w:t>
      </w:r>
      <w:r w:rsidR="00057B9B">
        <w:t xml:space="preserve"> </w:t>
      </w:r>
      <w:r w:rsidR="002C3B6C">
        <w:t>erlauben</w:t>
      </w:r>
      <w:r w:rsidR="00057B9B">
        <w:t xml:space="preserve"> auch </w:t>
      </w:r>
      <w:r w:rsidR="002C3B6C">
        <w:t xml:space="preserve">eine </w:t>
      </w:r>
      <w:r w:rsidR="00057B9B">
        <w:t>wesentlich punktgenauer</w:t>
      </w:r>
      <w:r w:rsidR="002C3B6C">
        <w:t>e Einspielung und Löschung von</w:t>
      </w:r>
      <w:r w:rsidR="00057B9B">
        <w:t xml:space="preserve"> </w:t>
      </w:r>
      <w:r w:rsidR="002C3B6C">
        <w:t>neu bzw. nicht länger lizenzierten E-</w:t>
      </w:r>
      <w:r w:rsidR="00057B9B">
        <w:t>Book-Pakete</w:t>
      </w:r>
      <w:r w:rsidR="002C3B6C">
        <w:t>n</w:t>
      </w:r>
      <w:r w:rsidR="00057B9B">
        <w:t>.</w:t>
      </w:r>
    </w:p>
    <w:p w14:paraId="267C26BA" w14:textId="5726F096" w:rsidR="00E52E66" w:rsidRDefault="00057B9B">
      <w:r>
        <w:t xml:space="preserve">Durch die von einigen Bibliotheken genutzte Möglichkeit der dezentralen Anwendung des Modells </w:t>
      </w:r>
      <w:r w:rsidR="003262D2">
        <w:t>„</w:t>
      </w:r>
      <w:r>
        <w:t>Wanderfalke</w:t>
      </w:r>
      <w:r w:rsidR="003262D2">
        <w:t>“</w:t>
      </w:r>
      <w:r>
        <w:t xml:space="preserve"> konnte die </w:t>
      </w:r>
      <w:r w:rsidR="00146C61">
        <w:t xml:space="preserve">individuelle </w:t>
      </w:r>
      <w:r>
        <w:t xml:space="preserve">Bereitstellung von </w:t>
      </w:r>
      <w:r w:rsidR="00407796">
        <w:t xml:space="preserve">E-Book </w:t>
      </w:r>
      <w:r>
        <w:t xml:space="preserve">-Paketen </w:t>
      </w:r>
      <w:r w:rsidR="00785097">
        <w:t>zusätzlich</w:t>
      </w:r>
      <w:r>
        <w:t xml:space="preserve"> beschleunigt und erweitert werden. </w:t>
      </w:r>
      <w:r w:rsidR="00C01D93">
        <w:t>Dies führte auch zu einem noch besseren Verständnis</w:t>
      </w:r>
      <w:r w:rsidR="00785097">
        <w:t xml:space="preserve"> für die </w:t>
      </w:r>
      <w:r w:rsidR="00C01D93">
        <w:t>Aufwände</w:t>
      </w:r>
      <w:r w:rsidR="00785097">
        <w:t xml:space="preserve">, die zu </w:t>
      </w:r>
      <w:r w:rsidR="00C01D93">
        <w:t xml:space="preserve">leisten </w:t>
      </w:r>
      <w:r w:rsidR="00785097">
        <w:t>sind, um die oftmals qualitativ mangelhaften Anbieter-Metadaten für eine zufriedenstellende Indexierung und Präsentation aufzubereiten.</w:t>
      </w:r>
      <w:r w:rsidR="00E52E66">
        <w:t xml:space="preserve"> Der für die dezentrale Anwendung erforderliche Einsatz von </w:t>
      </w:r>
      <w:r w:rsidR="00D70B86">
        <w:t xml:space="preserve">ggf. zu schaffenden </w:t>
      </w:r>
      <w:r w:rsidR="00E52E66">
        <w:t xml:space="preserve">Personalkapazitäten im Bereich Medienbearbeitung und IT </w:t>
      </w:r>
      <w:r w:rsidR="009204F1">
        <w:t xml:space="preserve">trägt lokal zum Aufbau von Kompetenzen bei, wie sie </w:t>
      </w:r>
      <w:r w:rsidR="006108A8">
        <w:t xml:space="preserve">perspektivisch </w:t>
      </w:r>
      <w:r w:rsidR="009204F1">
        <w:t xml:space="preserve">für die Arbeit mit künftigen Bibliothekssystemen erforderlich sein werden. Gleichzeitig </w:t>
      </w:r>
      <w:r w:rsidR="00944361">
        <w:t>ist es unabdingbar,</w:t>
      </w:r>
      <w:r w:rsidR="009204F1">
        <w:t xml:space="preserve"> weiter</w:t>
      </w:r>
      <w:r w:rsidR="00944361">
        <w:t xml:space="preserve">hin </w:t>
      </w:r>
      <w:r w:rsidR="009204F1">
        <w:t xml:space="preserve">zentrale </w:t>
      </w:r>
      <w:r w:rsidR="00787EAF">
        <w:t>Personalressourcen</w:t>
      </w:r>
      <w:r w:rsidR="009204F1">
        <w:t xml:space="preserve"> für Beratung, Schulung, Koordination und </w:t>
      </w:r>
      <w:r w:rsidR="00787EAF">
        <w:t>Versorgung</w:t>
      </w:r>
      <w:r w:rsidR="009204F1">
        <w:t xml:space="preserve"> kleinerer Einrichtungen zur Verfügung </w:t>
      </w:r>
      <w:r w:rsidR="00944361">
        <w:t>zu stellen</w:t>
      </w:r>
      <w:r w:rsidR="009204F1">
        <w:t>.</w:t>
      </w:r>
    </w:p>
    <w:p w14:paraId="24EE997F" w14:textId="0145A992" w:rsidR="005624EE" w:rsidRDefault="005624EE">
      <w:r>
        <w:t>Durch 23 Umstiege von verschiedenen Produkten und Bibliotheken auf zentrale und dezentrale „Wande</w:t>
      </w:r>
      <w:r w:rsidR="00264743">
        <w:t>r</w:t>
      </w:r>
      <w:r>
        <w:t>falke“</w:t>
      </w:r>
      <w:r w:rsidR="00C01D93">
        <w:t>-</w:t>
      </w:r>
      <w:r>
        <w:t xml:space="preserve"> bzw. „Gepard“</w:t>
      </w:r>
      <w:r w:rsidR="00C01D93">
        <w:t>-Lösungen</w:t>
      </w:r>
      <w:r>
        <w:t xml:space="preserve"> wurden große und schnelllebige Pakete aus der </w:t>
      </w:r>
      <w:r w:rsidR="00C114ED">
        <w:t>„</w:t>
      </w:r>
      <w:r>
        <w:t>Schnecke</w:t>
      </w:r>
      <w:r w:rsidR="00C114ED">
        <w:t>“</w:t>
      </w:r>
      <w:r>
        <w:t xml:space="preserve">-Verarbeitung herausgenommen. Darüber hinaus wurden allein zentral </w:t>
      </w:r>
      <w:r w:rsidR="00CD6402">
        <w:t>bereits mehr als 100 Aufträge der Kategorie „Wanderfalke“ und „Gepard“ bearbeitet</w:t>
      </w:r>
      <w:r w:rsidR="00942D0F">
        <w:t xml:space="preserve"> (Stand Ende November 2020)</w:t>
      </w:r>
      <w:r w:rsidR="00CD6402">
        <w:t>.</w:t>
      </w:r>
    </w:p>
    <w:p w14:paraId="518DE965" w14:textId="2C3ABA42" w:rsidR="00057B9B" w:rsidRDefault="00057B9B">
      <w:r>
        <w:t>Die Warteschla</w:t>
      </w:r>
      <w:r w:rsidR="00C114ED">
        <w:t>n</w:t>
      </w:r>
      <w:r>
        <w:t xml:space="preserve">ge für das Einspielen von </w:t>
      </w:r>
      <w:r w:rsidR="00785097">
        <w:t>E-</w:t>
      </w:r>
      <w:r>
        <w:t xml:space="preserve">Book-Paketen in den B3Kat wurde </w:t>
      </w:r>
      <w:r w:rsidR="00C445D2">
        <w:t>bereits spürbar</w:t>
      </w:r>
      <w:r>
        <w:t xml:space="preserve"> k</w:t>
      </w:r>
      <w:r w:rsidR="00785097">
        <w:t>ürz</w:t>
      </w:r>
      <w:r>
        <w:t xml:space="preserve">er, </w:t>
      </w:r>
      <w:r w:rsidR="00C445D2">
        <w:t>sollte sich aber nach so weit wie maschinell möglicher Umarbeitung der noch im Katalog vorhandenen nicht-providerneutralen Aufnahmen (geplant gegen Ende 2020) weiter reduzieren</w:t>
      </w:r>
      <w:r>
        <w:t>.</w:t>
      </w:r>
      <w:r w:rsidR="008E012A">
        <w:t xml:space="preserve"> </w:t>
      </w:r>
      <w:r w:rsidR="00563C39">
        <w:t>Zum Zeitpunkt November 2020</w:t>
      </w:r>
      <w:r w:rsidR="008E012A">
        <w:t xml:space="preserve"> warten noch ca. 25 (vorher i.d.R. ca. 50) Aufträge auf Erledigung in der Warteschlange</w:t>
      </w:r>
      <w:r w:rsidR="005624EE">
        <w:t xml:space="preserve"> „Schnecke“</w:t>
      </w:r>
      <w:r w:rsidR="008E012A">
        <w:t>, von denen etwa die Hälfte erst auf Dezember, Januar und Februar terminiert ist (Lizenzstart</w:t>
      </w:r>
      <w:r w:rsidR="00CD6402">
        <w:t xml:space="preserve"> oder </w:t>
      </w:r>
      <w:r w:rsidR="008E012A">
        <w:t xml:space="preserve">Lizenzende). </w:t>
      </w:r>
      <w:r w:rsidR="00563C39">
        <w:t>Sechs</w:t>
      </w:r>
      <w:r w:rsidR="008E012A">
        <w:t xml:space="preserve"> </w:t>
      </w:r>
      <w:r w:rsidR="005624EE">
        <w:t xml:space="preserve">Aufträge betreffen nur Datenkorrekturen aufgrund </w:t>
      </w:r>
      <w:r w:rsidR="005624EE">
        <w:lastRenderedPageBreak/>
        <w:t xml:space="preserve">von URL-Änderungen (teilweise nicht zeitkritisch). Derzeit ergeben sich daher bei Termin-Aufträgen </w:t>
      </w:r>
      <w:r w:rsidR="00CD6402">
        <w:t xml:space="preserve">i.d.R. </w:t>
      </w:r>
      <w:r w:rsidR="005624EE">
        <w:t>keine Verzögerungen mehr durch die Warteschlange</w:t>
      </w:r>
      <w:r w:rsidR="00CD6402">
        <w:t>.</w:t>
      </w:r>
    </w:p>
    <w:p w14:paraId="1E4F73FA" w14:textId="68CA5B62" w:rsidR="00582981" w:rsidRDefault="00BF7481" w:rsidP="00582981">
      <w:r>
        <w:t xml:space="preserve">Als negativer Aspekt ist die fehlende (Modell </w:t>
      </w:r>
      <w:r w:rsidR="00C445D2">
        <w:t>„</w:t>
      </w:r>
      <w:r>
        <w:t>Wanderfalke</w:t>
      </w:r>
      <w:r w:rsidR="00C445D2">
        <w:t>“</w:t>
      </w:r>
      <w:r>
        <w:t xml:space="preserve">) bzw. </w:t>
      </w:r>
      <w:r w:rsidR="00DE50F5">
        <w:t xml:space="preserve">zeitlich verzögerte </w:t>
      </w:r>
      <w:r>
        <w:t xml:space="preserve">(Modell </w:t>
      </w:r>
      <w:r w:rsidR="00C445D2">
        <w:t>„</w:t>
      </w:r>
      <w:r>
        <w:t>Gepard</w:t>
      </w:r>
      <w:r w:rsidR="00C445D2">
        <w:t>“</w:t>
      </w:r>
      <w:r>
        <w:t>) Information zu</w:t>
      </w:r>
      <w:r w:rsidR="00DE50F5">
        <w:t>m</w:t>
      </w:r>
      <w:r>
        <w:t xml:space="preserve"> </w:t>
      </w:r>
      <w:r w:rsidR="00DE50F5">
        <w:t xml:space="preserve">jeweiligen </w:t>
      </w:r>
      <w:r w:rsidR="00C445D2">
        <w:t>E-</w:t>
      </w:r>
      <w:r>
        <w:t>Book</w:t>
      </w:r>
      <w:r w:rsidR="00DE50F5">
        <w:t>-Bestand</w:t>
      </w:r>
      <w:r>
        <w:t xml:space="preserve"> im Rahmen der Vorakzession im Verbundkatalogsystem zu </w:t>
      </w:r>
      <w:r w:rsidR="00C445D2">
        <w:t>nenn</w:t>
      </w:r>
      <w:r>
        <w:t xml:space="preserve">en. </w:t>
      </w:r>
      <w:r w:rsidR="00E02281">
        <w:t>Eine Verkürzung der Zeitverzögerung (Gepard) bzw. eine Verschiebung von „Wanderfalke“ zu „Gepard“ für vorakzessionsrelevante Produkte wird angestrebt, um den Informationsstand im B3Kat weiter zu verbessern.</w:t>
      </w:r>
      <w:r w:rsidR="00723F2A">
        <w:t xml:space="preserve"> </w:t>
      </w:r>
      <w:r w:rsidR="00375BC3">
        <w:t>B</w:t>
      </w:r>
      <w:r w:rsidR="00582981">
        <w:t xml:space="preserve">edingt durch die Ausgangssituation konnte vor Einführung der Modelle „Gepard“ und „Wanderfalke“ </w:t>
      </w:r>
      <w:r w:rsidR="00723F2A">
        <w:t xml:space="preserve">allerdings auch </w:t>
      </w:r>
      <w:r w:rsidR="00582981">
        <w:t>kein (monats-)aktueller Metadaten-Stand im B3Kat erreicht werden. Dieses Ziel wird durch die Einführung der neuen Modelle zumindest zu einem höheren Grad erreichbar.</w:t>
      </w:r>
    </w:p>
    <w:p w14:paraId="4C3FA6C6" w14:textId="7A9D56A5" w:rsidR="00BF7481" w:rsidRDefault="00945315" w:rsidP="0029088B">
      <w:r>
        <w:t xml:space="preserve">Es ist jedoch auch absehbar, dass das </w:t>
      </w:r>
      <w:r w:rsidR="002D1F17">
        <w:t>Verbesserungsp</w:t>
      </w:r>
      <w:r>
        <w:t>otential mit der Vereinfachung der Verfahrenskomplexität durch ein vereinheitlichtes Aufnahmenmodell endgültig ausgeschöpft sein wird</w:t>
      </w:r>
      <w:r w:rsidR="00056CC1">
        <w:t>, d.h. die Effizienzpotentiale unter den derzeitigen Systembedingungen ausgereizt sind</w:t>
      </w:r>
      <w:r>
        <w:t xml:space="preserve">. </w:t>
      </w:r>
      <w:r w:rsidR="00870026">
        <w:br/>
      </w:r>
      <w:r w:rsidR="00737DC5">
        <w:br/>
      </w:r>
      <w:r w:rsidR="00961249">
        <w:t xml:space="preserve">Da </w:t>
      </w:r>
      <w:r w:rsidR="001F0B75" w:rsidRPr="001F0B75">
        <w:t xml:space="preserve">in den </w:t>
      </w:r>
      <w:r w:rsidR="006A3AFD">
        <w:t>B3</w:t>
      </w:r>
      <w:r w:rsidR="001F0B75">
        <w:t>Kat-B</w:t>
      </w:r>
      <w:r w:rsidR="001F0B75" w:rsidRPr="001F0B75">
        <w:t xml:space="preserve">ibliotheken </w:t>
      </w:r>
      <w:r w:rsidR="00961249">
        <w:t xml:space="preserve">die Beschaffung von </w:t>
      </w:r>
      <w:r w:rsidR="00737DC5">
        <w:t>E-</w:t>
      </w:r>
      <w:r w:rsidR="00961249">
        <w:t xml:space="preserve">Books einen </w:t>
      </w:r>
      <w:r w:rsidR="003E36AE">
        <w:t>zunehmenden</w:t>
      </w:r>
      <w:r w:rsidR="002518EF">
        <w:t xml:space="preserve"> oder</w:t>
      </w:r>
      <w:r w:rsidR="003E36AE">
        <w:t xml:space="preserve"> teilweise schon</w:t>
      </w:r>
      <w:r w:rsidR="00961249">
        <w:t xml:space="preserve"> überwiegenden </w:t>
      </w:r>
      <w:r w:rsidR="003E36AE">
        <w:t>A</w:t>
      </w:r>
      <w:r w:rsidR="00961249">
        <w:t>nteil</w:t>
      </w:r>
      <w:r w:rsidR="00B84FDA">
        <w:t xml:space="preserve"> der Monographienerwerbung</w:t>
      </w:r>
      <w:r w:rsidR="003E36AE">
        <w:t xml:space="preserve"> bildet</w:t>
      </w:r>
      <w:r w:rsidR="00961249">
        <w:t xml:space="preserve">, </w:t>
      </w:r>
      <w:r w:rsidR="00117ECD">
        <w:t>bedarf es</w:t>
      </w:r>
      <w:r w:rsidR="001F0B75">
        <w:t xml:space="preserve"> </w:t>
      </w:r>
      <w:r w:rsidR="00961249">
        <w:t xml:space="preserve">zur Bewältigung der </w:t>
      </w:r>
      <w:r w:rsidR="003E36AE">
        <w:t>E-Book-Metadatenverarbeitung</w:t>
      </w:r>
      <w:r w:rsidR="001F0B75">
        <w:t xml:space="preserve"> </w:t>
      </w:r>
      <w:r w:rsidR="00117ECD">
        <w:t>e</w:t>
      </w:r>
      <w:r w:rsidR="001F0B75">
        <w:t>iner l</w:t>
      </w:r>
      <w:r w:rsidR="00737DC5">
        <w:t>eistungsfähige</w:t>
      </w:r>
      <w:r w:rsidR="001F0B75">
        <w:t>n</w:t>
      </w:r>
      <w:r w:rsidR="00737DC5">
        <w:t xml:space="preserve"> </w:t>
      </w:r>
      <w:r w:rsidR="001F0B75">
        <w:t>Next-Generation-</w:t>
      </w:r>
      <w:r w:rsidR="00964B70">
        <w:t>P</w:t>
      </w:r>
      <w:r w:rsidR="001F0B75">
        <w:t>lattform</w:t>
      </w:r>
      <w:r w:rsidR="00375BC3">
        <w:t xml:space="preserve"> </w:t>
      </w:r>
      <w:r w:rsidR="00117ECD">
        <w:t>auch für die kooperative Erschließung</w:t>
      </w:r>
      <w:r w:rsidR="001F0B75">
        <w:t>.</w:t>
      </w:r>
    </w:p>
    <w:p w14:paraId="1596B277" w14:textId="77777777" w:rsidR="004F7A3F" w:rsidRDefault="004F7A3F" w:rsidP="000B7C28">
      <w:pPr>
        <w:spacing w:after="0"/>
      </w:pPr>
    </w:p>
    <w:p w14:paraId="29275F2C" w14:textId="1A5586BF" w:rsidR="0029088B" w:rsidRDefault="0029088B" w:rsidP="0029088B">
      <w:pPr>
        <w:rPr>
          <w:b/>
        </w:rPr>
      </w:pPr>
      <w:r>
        <w:rPr>
          <w:b/>
        </w:rPr>
        <w:t>Flankierende Maßnahmen</w:t>
      </w:r>
    </w:p>
    <w:p w14:paraId="2AC743DD" w14:textId="6F81D6AE" w:rsidR="0029088B" w:rsidRPr="00264743" w:rsidRDefault="0029088B" w:rsidP="0029088B">
      <w:pPr>
        <w:rPr>
          <w:bCs/>
        </w:rPr>
      </w:pPr>
      <w:r w:rsidRPr="00264743">
        <w:rPr>
          <w:bCs/>
        </w:rPr>
        <w:t>Als Ergänzung zur flächendeckenden Einführung der neuen Modelle wurden weitere Maßnahmen</w:t>
      </w:r>
      <w:r w:rsidR="00E425BF">
        <w:rPr>
          <w:bCs/>
        </w:rPr>
        <w:t xml:space="preserve"> zur Verbesserung der Metadatensituation bei E-Books</w:t>
      </w:r>
      <w:r w:rsidRPr="00264743">
        <w:rPr>
          <w:bCs/>
        </w:rPr>
        <w:t xml:space="preserve"> im </w:t>
      </w:r>
      <w:r w:rsidR="00E425BF">
        <w:rPr>
          <w:bCs/>
        </w:rPr>
        <w:t xml:space="preserve">Rahmen des </w:t>
      </w:r>
      <w:r w:rsidRPr="00264743">
        <w:rPr>
          <w:bCs/>
        </w:rPr>
        <w:t>Workshop</w:t>
      </w:r>
      <w:r w:rsidR="00E425BF">
        <w:rPr>
          <w:bCs/>
        </w:rPr>
        <w:t>s vom 13.11.2019</w:t>
      </w:r>
      <w:r w:rsidRPr="00264743">
        <w:rPr>
          <w:bCs/>
        </w:rPr>
        <w:t xml:space="preserve"> beschlossen und umgesetzt:</w:t>
      </w:r>
    </w:p>
    <w:p w14:paraId="259FDEC2" w14:textId="5E1F0342" w:rsidR="0029088B" w:rsidRDefault="0029088B" w:rsidP="0029088B">
      <w:pPr>
        <w:pStyle w:val="Listenabsatz"/>
        <w:numPr>
          <w:ilvl w:val="0"/>
          <w:numId w:val="2"/>
        </w:numPr>
        <w:rPr>
          <w:bCs/>
        </w:rPr>
      </w:pPr>
      <w:r w:rsidRPr="00264743">
        <w:rPr>
          <w:bCs/>
        </w:rPr>
        <w:t>Neue interaktive Dokumentation der Metadaten-Jobs: Dokumentation und Austausch der vorhandenen Metadaten in der MWN Storage Cloud (Zugriff</w:t>
      </w:r>
      <w:r w:rsidR="00E67A98">
        <w:rPr>
          <w:bCs/>
        </w:rPr>
        <w:t xml:space="preserve"> über Webschnittstelle Webdisk</w:t>
      </w:r>
      <w:r w:rsidRPr="00264743">
        <w:rPr>
          <w:bCs/>
        </w:rPr>
        <w:t>)</w:t>
      </w:r>
      <w:r w:rsidR="00963E59">
        <w:rPr>
          <w:bCs/>
        </w:rPr>
        <w:t xml:space="preserve"> </w:t>
      </w:r>
      <w:r w:rsidR="00FB5970">
        <w:rPr>
          <w:bCs/>
        </w:rPr>
        <w:t>sowie Einrichten eines</w:t>
      </w:r>
      <w:r w:rsidR="00963E59">
        <w:rPr>
          <w:bCs/>
        </w:rPr>
        <w:t xml:space="preserve"> Online-Formular</w:t>
      </w:r>
      <w:r w:rsidR="00FB5970">
        <w:rPr>
          <w:bCs/>
        </w:rPr>
        <w:t>s</w:t>
      </w:r>
      <w:r w:rsidR="00963E59">
        <w:rPr>
          <w:bCs/>
        </w:rPr>
        <w:t xml:space="preserve"> für Metadatenaufträge mit Statusverfolgung</w:t>
      </w:r>
    </w:p>
    <w:p w14:paraId="29A1BF39" w14:textId="66CCEBD1" w:rsidR="00963E59" w:rsidRDefault="00963E59" w:rsidP="0029088B">
      <w:pPr>
        <w:pStyle w:val="Listenabsatz"/>
        <w:numPr>
          <w:ilvl w:val="0"/>
          <w:numId w:val="2"/>
        </w:numPr>
        <w:rPr>
          <w:bCs/>
        </w:rPr>
      </w:pPr>
      <w:r>
        <w:rPr>
          <w:bCs/>
        </w:rPr>
        <w:t xml:space="preserve">Erweiterung des Informationsangebots auf KKB Online, in </w:t>
      </w:r>
      <w:r w:rsidRPr="00835B97">
        <w:rPr>
          <w:bCs/>
        </w:rPr>
        <w:t>der MWN Storage Cloud</w:t>
      </w:r>
      <w:r>
        <w:rPr>
          <w:bCs/>
        </w:rPr>
        <w:t xml:space="preserve"> und per Videokonferenz</w:t>
      </w:r>
      <w:r w:rsidR="00264743">
        <w:rPr>
          <w:bCs/>
        </w:rPr>
        <w:t xml:space="preserve"> (ca. alle zwei Monate „ebook Q&amp;A“</w:t>
      </w:r>
      <w:r w:rsidR="00FB5970">
        <w:rPr>
          <w:bCs/>
        </w:rPr>
        <w:t xml:space="preserve"> durch E-Book-Redaktionsteam der BSB</w:t>
      </w:r>
      <w:r w:rsidR="00264743">
        <w:rPr>
          <w:bCs/>
        </w:rPr>
        <w:t>)</w:t>
      </w:r>
    </w:p>
    <w:p w14:paraId="62E2A7E5" w14:textId="0737D9EF" w:rsidR="00963E59" w:rsidRPr="00963E59" w:rsidRDefault="00963E59" w:rsidP="00264743">
      <w:pPr>
        <w:pStyle w:val="Listenabsatz"/>
        <w:numPr>
          <w:ilvl w:val="0"/>
          <w:numId w:val="2"/>
        </w:numPr>
        <w:rPr>
          <w:bCs/>
        </w:rPr>
      </w:pPr>
      <w:r>
        <w:rPr>
          <w:bCs/>
        </w:rPr>
        <w:t>Erweitertes Schulungsangebot zur Metadatenverarbeitung</w:t>
      </w:r>
      <w:r w:rsidR="00264743">
        <w:rPr>
          <w:bCs/>
        </w:rPr>
        <w:t xml:space="preserve">: Fortbildung „E-Book-Metadatenverarbeitung im BVB – Workflows, Tools und Tipps“ </w:t>
      </w:r>
      <w:r w:rsidR="00FB5970">
        <w:rPr>
          <w:bCs/>
        </w:rPr>
        <w:t>(a</w:t>
      </w:r>
      <w:r w:rsidR="00264743">
        <w:rPr>
          <w:bCs/>
        </w:rPr>
        <w:t>usgerichtet vom E-Book-Redaktionsteam</w:t>
      </w:r>
      <w:r w:rsidR="00FB5970">
        <w:rPr>
          <w:bCs/>
        </w:rPr>
        <w:t xml:space="preserve"> der BSB</w:t>
      </w:r>
      <w:r w:rsidR="00264743">
        <w:rPr>
          <w:bCs/>
        </w:rPr>
        <w:t xml:space="preserve"> und organisiert durch die Bibliotheksakademie Bayern</w:t>
      </w:r>
      <w:r w:rsidR="00FB5970">
        <w:rPr>
          <w:bCs/>
        </w:rPr>
        <w:t>)</w:t>
      </w:r>
    </w:p>
    <w:p w14:paraId="793AF48B" w14:textId="77777777" w:rsidR="008E024A" w:rsidRDefault="008E024A">
      <w:pPr>
        <w:rPr>
          <w:i/>
        </w:rPr>
      </w:pPr>
    </w:p>
    <w:p w14:paraId="73939172" w14:textId="68FCA342" w:rsidR="00BF7481" w:rsidRPr="00567CB6" w:rsidRDefault="00BF7481">
      <w:pPr>
        <w:rPr>
          <w:i/>
        </w:rPr>
      </w:pPr>
      <w:r w:rsidRPr="00567CB6">
        <w:rPr>
          <w:i/>
        </w:rPr>
        <w:t xml:space="preserve">KEM, KER, </w:t>
      </w:r>
      <w:r w:rsidR="00F511D5" w:rsidRPr="00567CB6">
        <w:rPr>
          <w:i/>
        </w:rPr>
        <w:t>BSB/BEE2</w:t>
      </w:r>
      <w:r w:rsidRPr="00567CB6">
        <w:rPr>
          <w:i/>
        </w:rPr>
        <w:t>, BVB-Verbundzentrale</w:t>
      </w:r>
      <w:r w:rsidR="00567CB6" w:rsidRPr="00567CB6">
        <w:rPr>
          <w:i/>
        </w:rPr>
        <w:br/>
      </w:r>
      <w:r w:rsidR="004E610D">
        <w:rPr>
          <w:i/>
        </w:rPr>
        <w:t>27.01</w:t>
      </w:r>
      <w:r w:rsidRPr="00567CB6">
        <w:rPr>
          <w:i/>
        </w:rPr>
        <w:t>.2021</w:t>
      </w:r>
    </w:p>
    <w:sectPr w:rsidR="00BF7481" w:rsidRPr="00567CB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27E8" w16cex:dateUtc="2020-11-24T05:34:00Z"/>
  <w16cex:commentExtensible w16cex:durableId="23672BC6" w16cex:dateUtc="2020-11-24T05:50:00Z"/>
  <w16cex:commentExtensible w16cex:durableId="23672BD5" w16cex:dateUtc="2020-11-24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581C08" w16cid:durableId="236727DA"/>
  <w16cid:commentId w16cid:paraId="042AFA23" w16cid:durableId="236727DB"/>
  <w16cid:commentId w16cid:paraId="5E110FB6" w16cid:durableId="236727E8"/>
  <w16cid:commentId w16cid:paraId="6315BB15" w16cid:durableId="236727DC"/>
  <w16cid:commentId w16cid:paraId="1283F80E" w16cid:durableId="23672BC6"/>
  <w16cid:commentId w16cid:paraId="0F5D5707" w16cid:durableId="236727DD"/>
  <w16cid:commentId w16cid:paraId="39D2665E" w16cid:durableId="23672B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87B9" w14:textId="77777777" w:rsidR="00F9248C" w:rsidRDefault="00F9248C" w:rsidP="00475B9C">
      <w:pPr>
        <w:spacing w:after="0" w:line="240" w:lineRule="auto"/>
      </w:pPr>
      <w:r>
        <w:separator/>
      </w:r>
    </w:p>
  </w:endnote>
  <w:endnote w:type="continuationSeparator" w:id="0">
    <w:p w14:paraId="060F9128" w14:textId="77777777" w:rsidR="00F9248C" w:rsidRDefault="00F9248C" w:rsidP="0047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86944"/>
      <w:docPartObj>
        <w:docPartGallery w:val="Page Numbers (Bottom of Page)"/>
        <w:docPartUnique/>
      </w:docPartObj>
    </w:sdtPr>
    <w:sdtEndPr/>
    <w:sdtContent>
      <w:p w14:paraId="2D1CB1DC" w14:textId="3ACED81A" w:rsidR="00475B9C" w:rsidRDefault="00475B9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DCB">
          <w:rPr>
            <w:noProof/>
          </w:rPr>
          <w:t>2</w:t>
        </w:r>
        <w:r>
          <w:fldChar w:fldCharType="end"/>
        </w:r>
      </w:p>
    </w:sdtContent>
  </w:sdt>
  <w:p w14:paraId="5EF146EE" w14:textId="77777777" w:rsidR="00475B9C" w:rsidRDefault="00475B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F58A" w14:textId="77777777" w:rsidR="00F9248C" w:rsidRDefault="00F9248C" w:rsidP="00475B9C">
      <w:pPr>
        <w:spacing w:after="0" w:line="240" w:lineRule="auto"/>
      </w:pPr>
      <w:r>
        <w:separator/>
      </w:r>
    </w:p>
  </w:footnote>
  <w:footnote w:type="continuationSeparator" w:id="0">
    <w:p w14:paraId="6381FB20" w14:textId="77777777" w:rsidR="00F9248C" w:rsidRDefault="00F9248C" w:rsidP="0047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E60"/>
    <w:multiLevelType w:val="hybridMultilevel"/>
    <w:tmpl w:val="05D88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7EC7"/>
    <w:multiLevelType w:val="hybridMultilevel"/>
    <w:tmpl w:val="EAC407A2"/>
    <w:lvl w:ilvl="0" w:tplc="E1342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81"/>
    <w:rsid w:val="000438E1"/>
    <w:rsid w:val="00056CC1"/>
    <w:rsid w:val="00057B9B"/>
    <w:rsid w:val="00085A03"/>
    <w:rsid w:val="000A25A0"/>
    <w:rsid w:val="000A58C6"/>
    <w:rsid w:val="000A7B15"/>
    <w:rsid w:val="000B7C28"/>
    <w:rsid w:val="000D49BD"/>
    <w:rsid w:val="00103AC3"/>
    <w:rsid w:val="00117ECD"/>
    <w:rsid w:val="00146C61"/>
    <w:rsid w:val="0015547A"/>
    <w:rsid w:val="001B63D7"/>
    <w:rsid w:val="001B7F69"/>
    <w:rsid w:val="001F0B75"/>
    <w:rsid w:val="002038C7"/>
    <w:rsid w:val="00220D8C"/>
    <w:rsid w:val="002518EF"/>
    <w:rsid w:val="00257BD8"/>
    <w:rsid w:val="00264743"/>
    <w:rsid w:val="0027555E"/>
    <w:rsid w:val="0029088B"/>
    <w:rsid w:val="002C3B6C"/>
    <w:rsid w:val="002D1F17"/>
    <w:rsid w:val="002D742A"/>
    <w:rsid w:val="002E337F"/>
    <w:rsid w:val="003262D2"/>
    <w:rsid w:val="00327652"/>
    <w:rsid w:val="00375BC3"/>
    <w:rsid w:val="003E36AE"/>
    <w:rsid w:val="00407796"/>
    <w:rsid w:val="00475B9C"/>
    <w:rsid w:val="004B5D4B"/>
    <w:rsid w:val="004C600D"/>
    <w:rsid w:val="004D2314"/>
    <w:rsid w:val="004E4EF9"/>
    <w:rsid w:val="004E610D"/>
    <w:rsid w:val="004F7A3F"/>
    <w:rsid w:val="0051368F"/>
    <w:rsid w:val="00543FCE"/>
    <w:rsid w:val="005447D4"/>
    <w:rsid w:val="005624EE"/>
    <w:rsid w:val="00563C39"/>
    <w:rsid w:val="00567CB6"/>
    <w:rsid w:val="00582981"/>
    <w:rsid w:val="00586225"/>
    <w:rsid w:val="0059678F"/>
    <w:rsid w:val="005A6BEF"/>
    <w:rsid w:val="005B05D4"/>
    <w:rsid w:val="005C4867"/>
    <w:rsid w:val="005C7FAE"/>
    <w:rsid w:val="005D0472"/>
    <w:rsid w:val="005F5FB5"/>
    <w:rsid w:val="006108A8"/>
    <w:rsid w:val="006351B3"/>
    <w:rsid w:val="00650883"/>
    <w:rsid w:val="006731A4"/>
    <w:rsid w:val="006A3AFD"/>
    <w:rsid w:val="006B2857"/>
    <w:rsid w:val="006F396A"/>
    <w:rsid w:val="006F40BF"/>
    <w:rsid w:val="006F5501"/>
    <w:rsid w:val="00710A47"/>
    <w:rsid w:val="00713646"/>
    <w:rsid w:val="00720E59"/>
    <w:rsid w:val="00723F2A"/>
    <w:rsid w:val="00737DC5"/>
    <w:rsid w:val="00785097"/>
    <w:rsid w:val="00785B33"/>
    <w:rsid w:val="00787EAF"/>
    <w:rsid w:val="00791DCB"/>
    <w:rsid w:val="007E64EF"/>
    <w:rsid w:val="00800D48"/>
    <w:rsid w:val="00806B8A"/>
    <w:rsid w:val="0081130C"/>
    <w:rsid w:val="00825192"/>
    <w:rsid w:val="00870026"/>
    <w:rsid w:val="00891698"/>
    <w:rsid w:val="008A7256"/>
    <w:rsid w:val="008D1A93"/>
    <w:rsid w:val="008D49FB"/>
    <w:rsid w:val="008E012A"/>
    <w:rsid w:val="008E024A"/>
    <w:rsid w:val="009204F1"/>
    <w:rsid w:val="00924171"/>
    <w:rsid w:val="009347F1"/>
    <w:rsid w:val="009419D3"/>
    <w:rsid w:val="00942D0F"/>
    <w:rsid w:val="00944361"/>
    <w:rsid w:val="00945315"/>
    <w:rsid w:val="00961249"/>
    <w:rsid w:val="00963E59"/>
    <w:rsid w:val="00964B70"/>
    <w:rsid w:val="00966CE3"/>
    <w:rsid w:val="009B7AB1"/>
    <w:rsid w:val="009D2B18"/>
    <w:rsid w:val="00A06742"/>
    <w:rsid w:val="00A273E5"/>
    <w:rsid w:val="00A34349"/>
    <w:rsid w:val="00A81772"/>
    <w:rsid w:val="00B038DD"/>
    <w:rsid w:val="00B055E0"/>
    <w:rsid w:val="00B35982"/>
    <w:rsid w:val="00B41662"/>
    <w:rsid w:val="00B46294"/>
    <w:rsid w:val="00B6160A"/>
    <w:rsid w:val="00B84FDA"/>
    <w:rsid w:val="00B8789C"/>
    <w:rsid w:val="00B87B16"/>
    <w:rsid w:val="00BF7481"/>
    <w:rsid w:val="00C019F6"/>
    <w:rsid w:val="00C01D93"/>
    <w:rsid w:val="00C113B4"/>
    <w:rsid w:val="00C114ED"/>
    <w:rsid w:val="00C1205E"/>
    <w:rsid w:val="00C445D2"/>
    <w:rsid w:val="00C466E2"/>
    <w:rsid w:val="00CD6402"/>
    <w:rsid w:val="00D04BA3"/>
    <w:rsid w:val="00D36126"/>
    <w:rsid w:val="00D70B86"/>
    <w:rsid w:val="00DE43AD"/>
    <w:rsid w:val="00DE50F5"/>
    <w:rsid w:val="00DF499B"/>
    <w:rsid w:val="00E02281"/>
    <w:rsid w:val="00E03EA7"/>
    <w:rsid w:val="00E06169"/>
    <w:rsid w:val="00E425BF"/>
    <w:rsid w:val="00E52E66"/>
    <w:rsid w:val="00E67A98"/>
    <w:rsid w:val="00E84DDE"/>
    <w:rsid w:val="00EA2664"/>
    <w:rsid w:val="00EB575D"/>
    <w:rsid w:val="00F11B99"/>
    <w:rsid w:val="00F30F48"/>
    <w:rsid w:val="00F50187"/>
    <w:rsid w:val="00F511D5"/>
    <w:rsid w:val="00F90DB2"/>
    <w:rsid w:val="00F9248C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BFE9"/>
  <w15:docId w15:val="{CD2CD690-B1FE-4E09-BAED-9EC09790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F4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351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51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51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51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51B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1B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4629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B9C"/>
  </w:style>
  <w:style w:type="paragraph" w:styleId="Fuzeile">
    <w:name w:val="footer"/>
    <w:basedOn w:val="Standard"/>
    <w:link w:val="FuzeileZchn"/>
    <w:uiPriority w:val="99"/>
    <w:unhideWhenUsed/>
    <w:rsid w:val="0047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119F-9583-439F-B1B6-EA48F4E5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RScheuer</dc:creator>
  <cp:lastModifiedBy>Robert Scheuerl</cp:lastModifiedBy>
  <cp:revision>2</cp:revision>
  <dcterms:created xsi:type="dcterms:W3CDTF">2021-01-29T14:46:00Z</dcterms:created>
  <dcterms:modified xsi:type="dcterms:W3CDTF">2021-01-29T14:46:00Z</dcterms:modified>
</cp:coreProperties>
</file>